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0" w:firstLineChars="0"/>
        <w:jc w:val="center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台政字〔2022〕38号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40" w:lineRule="exact"/>
        <w:jc w:val="center"/>
        <w:textAlignment w:val="auto"/>
        <w:outlineLvl w:val="9"/>
        <w:rPr>
          <w:rFonts w:ascii="方正小标宋简体" w:hAnsi="黑体" w:eastAsia="方正小标宋简体"/>
          <w:sz w:val="44"/>
          <w:szCs w:val="32"/>
        </w:rPr>
      </w:pPr>
      <w:r>
        <w:rPr>
          <w:rFonts w:hint="eastAsia" w:ascii="方正小标宋简体" w:hAnsi="黑体" w:eastAsia="方正小标宋简体"/>
          <w:sz w:val="44"/>
          <w:szCs w:val="32"/>
        </w:rPr>
        <w:t>台儿庄区人民政府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32"/>
        </w:rPr>
      </w:pPr>
      <w:r>
        <w:rPr>
          <w:rFonts w:ascii="方正小标宋简体" w:hAnsi="黑体" w:eastAsia="方正小标宋简体"/>
          <w:sz w:val="44"/>
          <w:szCs w:val="32"/>
        </w:rPr>
        <w:t>关于</w:t>
      </w:r>
      <w:r>
        <w:rPr>
          <w:rFonts w:hint="eastAsia" w:ascii="方正小标宋简体" w:hAnsi="黑体" w:eastAsia="方正小标宋简体"/>
          <w:sz w:val="44"/>
          <w:szCs w:val="32"/>
        </w:rPr>
        <w:t>公布</w:t>
      </w:r>
      <w:r>
        <w:rPr>
          <w:rFonts w:ascii="方正小标宋简体" w:hAnsi="黑体" w:eastAsia="方正小标宋简体"/>
          <w:sz w:val="44"/>
          <w:szCs w:val="32"/>
        </w:rPr>
        <w:t>区政府领导</w:t>
      </w:r>
      <w:r>
        <w:rPr>
          <w:rFonts w:hint="eastAsia" w:ascii="方正小标宋简体" w:hAnsi="黑体" w:eastAsia="方正小标宋简体"/>
          <w:sz w:val="44"/>
          <w:szCs w:val="32"/>
        </w:rPr>
        <w:t>同志工作</w:t>
      </w:r>
      <w:r>
        <w:rPr>
          <w:rFonts w:ascii="方正小标宋简体" w:hAnsi="黑体" w:eastAsia="方正小标宋简体"/>
          <w:sz w:val="44"/>
          <w:szCs w:val="32"/>
        </w:rPr>
        <w:t>分工的通知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各镇人民政府、运河街道办事处，经济开发区，区政府各部门，区属各企业，驻台各单位：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现将区政府领导同志工作分工公布如下：</w:t>
      </w: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仿宋_GB2312" w:hAnsi="等线" w:eastAsia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刘晓璐同志</w:t>
      </w:r>
      <w:r>
        <w:rPr>
          <w:rFonts w:hint="eastAsia" w:ascii="仿宋_GB2312" w:hAnsi="等线" w:eastAsia="仿宋_GB2312"/>
          <w:sz w:val="32"/>
          <w:szCs w:val="32"/>
        </w:rPr>
        <w:t xml:space="preserve">  主持区政府全面工作。分管</w:t>
      </w:r>
      <w:bookmarkStart w:id="0" w:name="_Hlk75945241"/>
      <w:r>
        <w:rPr>
          <w:rFonts w:hint="eastAsia" w:ascii="仿宋_GB2312" w:hAnsi="等线" w:eastAsia="仿宋_GB2312"/>
          <w:sz w:val="32"/>
          <w:szCs w:val="32"/>
        </w:rPr>
        <w:t>区财政局、区审计局</w:t>
      </w:r>
      <w:bookmarkEnd w:id="0"/>
      <w:r>
        <w:rPr>
          <w:rFonts w:hint="eastAsia" w:ascii="仿宋_GB2312" w:hAnsi="等线" w:eastAsia="仿宋_GB2312"/>
          <w:sz w:val="32"/>
          <w:szCs w:val="32"/>
        </w:rPr>
        <w:t>和台儿庄经济开发区。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仿宋_GB2312" w:hAnsi="等线" w:eastAsia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孙殿镇同志</w:t>
      </w:r>
      <w:r>
        <w:rPr>
          <w:rFonts w:ascii="黑体" w:hAnsi="黑体" w:eastAsia="黑体"/>
          <w:sz w:val="32"/>
          <w:szCs w:val="32"/>
        </w:rPr>
        <w:t xml:space="preserve">  </w:t>
      </w:r>
      <w:r>
        <w:rPr>
          <w:rFonts w:hint="eastAsia" w:ascii="仿宋_GB2312" w:hAnsi="等线" w:eastAsia="仿宋_GB2312"/>
          <w:sz w:val="32"/>
          <w:szCs w:val="32"/>
        </w:rPr>
        <w:t>主持台儿庄经济开发区工作。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仿宋_GB2312" w:hAnsi="等线" w:eastAsia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杜军同志</w:t>
      </w:r>
      <w:r>
        <w:rPr>
          <w:rFonts w:hint="eastAsia" w:ascii="仿宋_GB2312" w:hAnsi="等线" w:eastAsia="仿宋_GB2312"/>
          <w:sz w:val="32"/>
          <w:szCs w:val="32"/>
        </w:rPr>
        <w:t xml:space="preserve">  负责区政府常务工作、安全生产工作。分管区政府办公室、区发展改革局、区自然资源局、区住房城乡建设局、区交通运输局、区应急管理局、区机关事务服务中心、区消防救援大队。协助分管区财政局、区审计局。联系区人大、区政协，区税务局、区公路事业发展中心、区住房公积金管理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仿宋_GB2312" w:hAnsi="等线" w:eastAsia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张彦同志</w:t>
      </w: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hint="eastAsia" w:ascii="仿宋_GB2312" w:hAnsi="等线" w:eastAsia="仿宋_GB2312"/>
          <w:sz w:val="32"/>
          <w:szCs w:val="32"/>
        </w:rPr>
        <w:t xml:space="preserve"> 协助分管区科技局、区工业和信息化局、区商务和投资促进局。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仿宋_GB2312" w:hAnsi="等线" w:eastAsia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杨庸同志</w:t>
      </w: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hint="eastAsia" w:ascii="仿宋_GB2312" w:hAnsi="等线" w:eastAsia="仿宋_GB2312"/>
          <w:sz w:val="32"/>
          <w:szCs w:val="32"/>
        </w:rPr>
        <w:t xml:space="preserve"> </w:t>
      </w:r>
      <w:r>
        <w:rPr>
          <w:rFonts w:hint="eastAsia" w:ascii="仿宋_GB2312" w:hAnsi="等线" w:eastAsia="仿宋_GB2312"/>
          <w:spacing w:val="-4"/>
          <w:sz w:val="32"/>
          <w:szCs w:val="32"/>
        </w:rPr>
        <w:t>分管区科技局、</w:t>
      </w:r>
      <w:bookmarkStart w:id="1" w:name="_Hlk75943975"/>
      <w:r>
        <w:rPr>
          <w:rFonts w:hint="eastAsia" w:ascii="仿宋_GB2312" w:hAnsi="等线" w:eastAsia="仿宋_GB2312"/>
          <w:spacing w:val="-4"/>
          <w:sz w:val="32"/>
          <w:szCs w:val="32"/>
        </w:rPr>
        <w:t>区工业和信息化局</w:t>
      </w:r>
      <w:bookmarkEnd w:id="1"/>
      <w:r>
        <w:rPr>
          <w:rFonts w:hint="eastAsia" w:ascii="仿宋_GB2312" w:hAnsi="等线" w:eastAsia="仿宋_GB2312"/>
          <w:spacing w:val="-4"/>
          <w:sz w:val="32"/>
          <w:szCs w:val="32"/>
        </w:rPr>
        <w:t>、区商务和投资促进局、区行政审批服务局、</w:t>
      </w:r>
      <w:r>
        <w:rPr>
          <w:rFonts w:hint="eastAsia" w:ascii="仿宋_GB2312" w:hAnsi="等线" w:eastAsia="仿宋_GB2312"/>
          <w:sz w:val="32"/>
          <w:szCs w:val="32"/>
        </w:rPr>
        <w:t>区统计局、</w:t>
      </w:r>
      <w:r>
        <w:rPr>
          <w:rFonts w:hint="eastAsia" w:ascii="仿宋_GB2312" w:hAnsi="等线" w:eastAsia="仿宋_GB2312"/>
          <w:spacing w:val="-4"/>
          <w:sz w:val="32"/>
          <w:szCs w:val="32"/>
        </w:rPr>
        <w:t>区国有资产事务中心、区金融服务中心，区属国有企业。联系区人民银行、台儿庄供电部，驻台银行、保险、证券机构，驻台通信企业，驻台成品油销售企业。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仿宋_GB2312" w:hAnsi="等线" w:eastAsia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李涛同志</w:t>
      </w:r>
      <w:r>
        <w:rPr>
          <w:rFonts w:hint="eastAsia" w:ascii="仿宋_GB2312" w:hAnsi="黑体" w:eastAsia="仿宋_GB2312"/>
          <w:sz w:val="32"/>
          <w:szCs w:val="32"/>
        </w:rPr>
        <w:t xml:space="preserve"> </w:t>
      </w:r>
      <w:r>
        <w:rPr>
          <w:rFonts w:hint="eastAsia" w:ascii="仿宋_GB2312" w:hAnsi="等线" w:eastAsia="仿宋_GB2312"/>
          <w:sz w:val="32"/>
          <w:szCs w:val="32"/>
        </w:rPr>
        <w:t xml:space="preserve"> 分管区公安分局、区司法局、区退役军人事务局、区信访局。联系区人武部。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ascii="仿宋_GB2312" w:hAnsi="等线" w:eastAsia="仿宋_GB2312"/>
          <w:spacing w:val="-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李秋菊同志</w:t>
      </w:r>
      <w:r>
        <w:rPr>
          <w:rFonts w:hint="eastAsia" w:ascii="仿宋_GB2312" w:hAnsi="等线" w:eastAsia="仿宋_GB2312"/>
          <w:sz w:val="32"/>
          <w:szCs w:val="32"/>
        </w:rPr>
        <w:t xml:space="preserve">  </w:t>
      </w:r>
      <w:r>
        <w:rPr>
          <w:rFonts w:hint="eastAsia" w:ascii="仿宋_GB2312" w:hAnsi="等线" w:eastAsia="仿宋_GB2312"/>
          <w:spacing w:val="-2"/>
          <w:sz w:val="32"/>
          <w:szCs w:val="32"/>
        </w:rPr>
        <w:t>分管区教育和体育局、区民政局、区人力资源社会保障局、区文化和旅游局、区卫生健康局、区医保局。联系区总工会、团区委、区妇联、区红十字会、区融媒体中心、区地方史志研究中心、区台办、区民族宗教局、区侨办、区残联、区科协、区新华书店、区工商联、区邮政公司、区烟草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仿宋_GB2312" w:hAnsi="等线" w:eastAsia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李冬光同志</w:t>
      </w:r>
      <w:r>
        <w:rPr>
          <w:rFonts w:hint="eastAsia" w:ascii="仿宋_GB2312" w:hAnsi="等线" w:eastAsia="仿宋_GB2312"/>
          <w:sz w:val="32"/>
          <w:szCs w:val="32"/>
        </w:rPr>
        <w:t xml:space="preserve">  分管区城乡水务局、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区农业农村局（区乡村振兴局）、区市场监管局、区综合行政执法局、区供销联社。联系区生态环境分局、韩庄运河管理局、区气象局、区水文</w:t>
      </w:r>
      <w:r>
        <w:rPr>
          <w:rFonts w:hint="eastAsia" w:ascii="仿宋_GB2312" w:hAnsi="等线" w:eastAsia="仿宋_GB2312"/>
          <w:sz w:val="32"/>
          <w:szCs w:val="32"/>
        </w:rPr>
        <w:t>局。协助杜军同志做好安全生产工作。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textAlignment w:val="auto"/>
        <w:outlineLvl w:val="9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王涛同志</w:t>
      </w: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hint="eastAsia" w:ascii="仿宋_GB2312" w:hAnsi="等线" w:eastAsia="仿宋_GB2312"/>
          <w:sz w:val="32"/>
          <w:szCs w:val="32"/>
        </w:rPr>
        <w:t xml:space="preserve"> 主持区政府办公室工作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jc w:val="righ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台儿庄区人民政府 </w:t>
      </w:r>
      <w:r>
        <w:rPr>
          <w:rFonts w:ascii="仿宋_GB2312" w:hAnsi="仿宋" w:eastAsia="仿宋_GB2312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20" w:lineRule="exact"/>
        <w:ind w:left="0" w:leftChars="0" w:firstLine="0" w:firstLineChars="0"/>
        <w:jc w:val="center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_GB2312" w:hAnsi="仿宋" w:eastAsia="仿宋_GB2312"/>
          <w:sz w:val="32"/>
          <w:szCs w:val="32"/>
        </w:rPr>
        <w:t>2</w:t>
      </w:r>
      <w:r>
        <w:rPr>
          <w:rFonts w:ascii="仿宋_GB2312" w:hAnsi="仿宋" w:eastAsia="仿宋_GB2312"/>
          <w:sz w:val="32"/>
          <w:szCs w:val="32"/>
        </w:rPr>
        <w:t>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（此件公开发布）</w:t>
      </w:r>
    </w:p>
    <w:sectPr>
      <w:footerReference r:id="rId3" w:type="default"/>
      <w:pgSz w:w="11906" w:h="16838"/>
      <w:pgMar w:top="1984" w:right="1587" w:bottom="1928" w:left="1587" w:header="851" w:footer="107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  <w:sz w:val="24"/>
        <w:szCs w:val="24"/>
      </w:rPr>
      <w:t xml:space="preserve">— </w:t>
    </w:r>
    <w:sdt>
      <w:sdtPr>
        <w:rPr>
          <w:sz w:val="24"/>
          <w:szCs w:val="24"/>
        </w:rPr>
        <w:id w:val="847070558"/>
        <w:docPartObj>
          <w:docPartGallery w:val="autotext"/>
        </w:docPartObj>
      </w:sdtPr>
      <w:sdtEndPr>
        <w:rPr>
          <w:sz w:val="24"/>
          <w:szCs w:val="24"/>
        </w:rPr>
      </w:sdtEndPr>
      <w:sdtContent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3</w:t>
        </w:r>
        <w:r>
          <w:rPr>
            <w:sz w:val="24"/>
            <w:szCs w:val="24"/>
          </w:rPr>
          <w:fldChar w:fldCharType="end"/>
        </w:r>
      </w:sdtContent>
    </w:sdt>
    <w:r>
      <w:rPr>
        <w:sz w:val="24"/>
        <w:szCs w:val="24"/>
      </w:rPr>
      <w:t xml:space="preserve"> </w:t>
    </w:r>
    <w:r>
      <w:rPr>
        <w:rFonts w:hint="eastAsia"/>
        <w:sz w:val="24"/>
        <w:szCs w:val="24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32A"/>
    <w:rsid w:val="000232F4"/>
    <w:rsid w:val="00053CAE"/>
    <w:rsid w:val="000C113F"/>
    <w:rsid w:val="00125629"/>
    <w:rsid w:val="00262312"/>
    <w:rsid w:val="00326D9D"/>
    <w:rsid w:val="00364FB9"/>
    <w:rsid w:val="004C0AD8"/>
    <w:rsid w:val="004E12A3"/>
    <w:rsid w:val="004E6CE4"/>
    <w:rsid w:val="005D0B1D"/>
    <w:rsid w:val="0071132A"/>
    <w:rsid w:val="0072509F"/>
    <w:rsid w:val="00753CCA"/>
    <w:rsid w:val="008673F8"/>
    <w:rsid w:val="009218C9"/>
    <w:rsid w:val="009316EA"/>
    <w:rsid w:val="00977602"/>
    <w:rsid w:val="009E5A55"/>
    <w:rsid w:val="00A118FB"/>
    <w:rsid w:val="00A81D06"/>
    <w:rsid w:val="00AC7318"/>
    <w:rsid w:val="00AE5DE7"/>
    <w:rsid w:val="00B641A8"/>
    <w:rsid w:val="00B80D28"/>
    <w:rsid w:val="00B92F50"/>
    <w:rsid w:val="00C110F9"/>
    <w:rsid w:val="00C35F77"/>
    <w:rsid w:val="00CC63F4"/>
    <w:rsid w:val="00CF7EDB"/>
    <w:rsid w:val="00D11A93"/>
    <w:rsid w:val="00D93760"/>
    <w:rsid w:val="00DC0664"/>
    <w:rsid w:val="00DE42EE"/>
    <w:rsid w:val="00EC6893"/>
    <w:rsid w:val="00F10F0B"/>
    <w:rsid w:val="00FD6C7E"/>
    <w:rsid w:val="0A68316C"/>
    <w:rsid w:val="43E71905"/>
    <w:rsid w:val="44584BBF"/>
    <w:rsid w:val="668F4B32"/>
    <w:rsid w:val="74DE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日期 字符"/>
    <w:basedOn w:val="5"/>
    <w:link w:val="2"/>
    <w:semiHidden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209</Words>
  <Characters>1192</Characters>
  <Lines>9</Lines>
  <Paragraphs>2</Paragraphs>
  <TotalTime>5</TotalTime>
  <ScaleCrop>false</ScaleCrop>
  <LinksUpToDate>false</LinksUpToDate>
  <CharactersWithSpaces>1399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2021-10-18T07:16:00Z</dcterms:created>
  <dc:creator>于 腾飞</dc:creator>
  <cp:lastModifiedBy>Administrator</cp:lastModifiedBy>
  <cp:lastPrinted>2022-03-07T09:31:00Z</cp:lastPrinted>
  <dcterms:modified xsi:type="dcterms:W3CDTF">2022-05-27T03:23:48Z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